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1FA79" w14:textId="3553047C" w:rsidR="000F0C55" w:rsidRDefault="000F0C55" w:rsidP="00D13EBE">
      <w:pPr>
        <w:pStyle w:val="paragraph"/>
        <w:spacing w:before="0" w:beforeAutospacing="0" w:after="0" w:afterAutospacing="0"/>
        <w:ind w:left="4320" w:firstLine="720"/>
        <w:textAlignment w:val="baseline"/>
        <w:rPr>
          <w:rStyle w:val="normaltextrun"/>
          <w:lang w:val="lt-LT"/>
        </w:rPr>
      </w:pPr>
      <w:r>
        <w:rPr>
          <w:noProof/>
        </w:rPr>
        <w:drawing>
          <wp:anchor distT="0" distB="0" distL="114300" distR="114300" simplePos="0" relativeHeight="251658240" behindDoc="0" locked="0" layoutInCell="1" allowOverlap="1" wp14:anchorId="4CDFE848" wp14:editId="2B62FEF3">
            <wp:simplePos x="0" y="0"/>
            <wp:positionH relativeFrom="margin">
              <wp:align>right</wp:align>
            </wp:positionH>
            <wp:positionV relativeFrom="paragraph">
              <wp:posOffset>0</wp:posOffset>
            </wp:positionV>
            <wp:extent cx="6332220" cy="1327785"/>
            <wp:effectExtent l="0" t="0" r="0" b="5715"/>
            <wp:wrapTopAndBottom/>
            <wp:docPr id="55880336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327785"/>
                    </a:xfrm>
                    <a:prstGeom prst="rect">
                      <a:avLst/>
                    </a:prstGeom>
                    <a:noFill/>
                    <a:ln>
                      <a:noFill/>
                    </a:ln>
                  </pic:spPr>
                </pic:pic>
              </a:graphicData>
            </a:graphic>
          </wp:anchor>
        </w:drawing>
      </w:r>
    </w:p>
    <w:p w14:paraId="3782C7A4" w14:textId="77777777" w:rsidR="000F0C55" w:rsidRDefault="000F0C55" w:rsidP="000F0C55">
      <w:pPr>
        <w:pStyle w:val="paragraph"/>
        <w:spacing w:before="0" w:beforeAutospacing="0" w:after="0" w:afterAutospacing="0"/>
        <w:textAlignment w:val="baseline"/>
        <w:rPr>
          <w:rStyle w:val="normaltextrun"/>
          <w:lang w:val="lt-LT"/>
        </w:rPr>
      </w:pPr>
    </w:p>
    <w:p w14:paraId="1A43432C" w14:textId="5808E40F"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623EE08E"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w:t>
      </w:r>
      <w:r w:rsidR="00D418E6">
        <w:rPr>
          <w:rFonts w:eastAsia="Arial"/>
          <w:szCs w:val="24"/>
        </w:rPr>
        <w:lastRenderedPageBreak/>
        <w:t>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w:t>
      </w:r>
      <w:r>
        <w:lastRenderedPageBreak/>
        <w:t xml:space="preserve">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w:t>
      </w:r>
      <w:r>
        <w:rPr>
          <w:rFonts w:eastAsia="Cambria"/>
          <w:shd w:val="clear" w:color="auto" w:fill="FFFFFF"/>
        </w:rPr>
        <w:lastRenderedPageBreak/>
        <w:t>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turi būti aiškios ir detalios, kad Pirkėjas, vadovaudamasis jomis, galėtų tinkamai naudotis Paslaugų </w:t>
      </w:r>
      <w:r>
        <w:rPr>
          <w:rFonts w:eastAsia="Arial"/>
        </w:rPr>
        <w:lastRenderedPageBreak/>
        <w:t>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w:t>
      </w:r>
      <w:r>
        <w:rPr>
          <w:rFonts w:eastAsia="Arial"/>
        </w:rPr>
        <w:lastRenderedPageBreak/>
        <w:t>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 xml:space="preserve">Tiekėjui suteikus Paslaugas konkrečiame etape, Pirkėjas atlieka Paslaugų rezultato patikrinimą ir </w:t>
      </w:r>
      <w:r>
        <w:rPr>
          <w:rFonts w:eastAsia="Arial"/>
        </w:rPr>
        <w:lastRenderedPageBreak/>
        <w:t>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w:t>
      </w:r>
      <w:r>
        <w:rPr>
          <w:rFonts w:eastAsia="Arial"/>
        </w:rPr>
        <w:lastRenderedPageBreak/>
        <w:t>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ar naujoms prekėms ar jų daliai) vėl pradedamas skaičiuoti nuo tinkamai suteiktų </w:t>
      </w:r>
      <w:r>
        <w:rPr>
          <w:rFonts w:eastAsia="Arial"/>
        </w:rPr>
        <w:lastRenderedPageBreak/>
        <w:t>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 xml:space="preserve">Jei aktualu, Grafike turi būti pažymėta, kurios Paslaugos gali būti teikiamos lygiagrečiai, o kurios </w:t>
      </w:r>
      <w:r>
        <w:rPr>
          <w:rFonts w:eastAsia="Arial"/>
        </w:rPr>
        <w:lastRenderedPageBreak/>
        <w:t>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w:t>
      </w:r>
      <w:r>
        <w:rPr>
          <w:rFonts w:eastAsia="Arial"/>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w:t>
      </w:r>
      <w:r>
        <w:lastRenderedPageBreak/>
        <w:t xml:space="preserve">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lastRenderedPageBreak/>
        <w:t>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 xml:space="preserve">Tiekėjo teisė siūlyti kitą terminą nelaikoma </w:t>
      </w:r>
      <w:r>
        <w:lastRenderedPageBreak/>
        <w:t>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w:t>
      </w:r>
      <w:r>
        <w:lastRenderedPageBreak/>
        <w:t>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A9705" w14:textId="77777777" w:rsidR="002F6EAE" w:rsidRDefault="002F6EAE">
      <w:pPr>
        <w:rPr>
          <w:sz w:val="20"/>
        </w:rPr>
      </w:pPr>
      <w:r>
        <w:rPr>
          <w:sz w:val="20"/>
        </w:rPr>
        <w:separator/>
      </w:r>
    </w:p>
  </w:endnote>
  <w:endnote w:type="continuationSeparator" w:id="0">
    <w:p w14:paraId="3E205057" w14:textId="77777777" w:rsidR="002F6EAE" w:rsidRDefault="002F6EAE">
      <w:pPr>
        <w:rPr>
          <w:sz w:val="20"/>
        </w:rPr>
      </w:pPr>
      <w:r>
        <w:rPr>
          <w:sz w:val="20"/>
        </w:rPr>
        <w:continuationSeparator/>
      </w:r>
    </w:p>
  </w:endnote>
  <w:endnote w:type="continuationNotice" w:id="1">
    <w:p w14:paraId="1C1F3FAD" w14:textId="77777777" w:rsidR="002F6EAE" w:rsidRDefault="002F6E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17A05" w14:textId="77777777" w:rsidR="002F6EAE" w:rsidRDefault="002F6EAE">
      <w:pPr>
        <w:rPr>
          <w:sz w:val="20"/>
        </w:rPr>
      </w:pPr>
      <w:r>
        <w:rPr>
          <w:sz w:val="20"/>
        </w:rPr>
        <w:separator/>
      </w:r>
    </w:p>
  </w:footnote>
  <w:footnote w:type="continuationSeparator" w:id="0">
    <w:p w14:paraId="3551680D" w14:textId="77777777" w:rsidR="002F6EAE" w:rsidRDefault="002F6EAE">
      <w:pPr>
        <w:rPr>
          <w:sz w:val="20"/>
        </w:rPr>
      </w:pPr>
      <w:r>
        <w:rPr>
          <w:sz w:val="20"/>
        </w:rPr>
        <w:continuationSeparator/>
      </w:r>
    </w:p>
  </w:footnote>
  <w:footnote w:type="continuationNotice" w:id="1">
    <w:p w14:paraId="2E1605A9" w14:textId="77777777" w:rsidR="002F6EAE" w:rsidRDefault="002F6E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0F0C55"/>
    <w:rsid w:val="001322CD"/>
    <w:rsid w:val="002F6EAE"/>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 w:val="00FE6C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56753</Words>
  <Characters>32350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2025-08-12T08:17:00Z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